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21" w:rsidRPr="002C201A" w:rsidRDefault="002F2201" w:rsidP="00996C65">
      <w:pPr>
        <w:pBdr>
          <w:bottom w:val="single" w:sz="6" w:space="1" w:color="auto"/>
        </w:pBdr>
        <w:spacing w:after="0"/>
        <w:rPr>
          <w:lang w:val="fr-CA"/>
        </w:rPr>
      </w:pPr>
      <w:r w:rsidRPr="00D27C9A">
        <w:rPr>
          <w:b/>
          <w:sz w:val="20"/>
          <w:szCs w:val="20"/>
          <w:lang w:val="fr-CA"/>
        </w:rPr>
        <w:t>Note à l’intention de l’employeur : afin de vous conformer au règlement en vigueur, veuillez vous servir du modèle de lettre ci-après pour informer vos employés au sujet du régime volontaire d’épargne-retraite (RVER) de votre entreprise.</w:t>
      </w:r>
      <w:r w:rsidR="001C2521" w:rsidRPr="00E14D18">
        <w:rPr>
          <w:b/>
          <w:sz w:val="20"/>
          <w:szCs w:val="20"/>
          <w:lang w:val="fr-CA"/>
        </w:rPr>
        <w:t xml:space="preserve"> </w:t>
      </w:r>
      <w:r w:rsidRPr="00D27C9A">
        <w:rPr>
          <w:b/>
          <w:sz w:val="20"/>
          <w:szCs w:val="20"/>
          <w:lang w:val="fr-CA"/>
        </w:rPr>
        <w:t>Vous êtes tenu d’aviser vos employés par écrit 30 jours avant la signature d’une entente avec un administrateur de RVER – Manuvie, par exemple.</w:t>
      </w:r>
      <w:r w:rsidR="001C2521" w:rsidRPr="00E14D18">
        <w:rPr>
          <w:b/>
          <w:sz w:val="20"/>
          <w:szCs w:val="20"/>
          <w:lang w:val="fr-CA"/>
        </w:rPr>
        <w:t xml:space="preserve"> </w:t>
      </w:r>
      <w:r w:rsidRPr="00D27C9A">
        <w:rPr>
          <w:b/>
          <w:sz w:val="20"/>
          <w:szCs w:val="20"/>
          <w:lang w:val="fr-CA"/>
        </w:rPr>
        <w:t>Vous pourrez distribuer la lettre lors des réunions de votre personnel, la transmettre par courriel ou la joindre à d’autres communications destinées à vos employés.</w:t>
      </w:r>
      <w:r w:rsidR="001C2521" w:rsidRPr="00E14D18">
        <w:rPr>
          <w:b/>
          <w:sz w:val="20"/>
          <w:szCs w:val="20"/>
          <w:lang w:val="fr-CA"/>
        </w:rPr>
        <w:t xml:space="preserve"> </w:t>
      </w:r>
      <w:r w:rsidRPr="00D27C9A">
        <w:rPr>
          <w:b/>
          <w:sz w:val="20"/>
          <w:szCs w:val="20"/>
          <w:lang w:val="fr-CA"/>
        </w:rPr>
        <w:t>Vous trouverez dans le site Web une foire aux questions (FAQ) que vous pourrez imprimer et distribuer à vos employés.</w:t>
      </w:r>
      <w:r w:rsidR="00B332AD" w:rsidRPr="00E14D18">
        <w:rPr>
          <w:b/>
          <w:sz w:val="20"/>
          <w:szCs w:val="20"/>
          <w:lang w:val="fr-CA"/>
        </w:rPr>
        <w:t xml:space="preserve"> </w:t>
      </w:r>
      <w:r w:rsidRPr="00D27C9A">
        <w:rPr>
          <w:b/>
          <w:sz w:val="20"/>
          <w:szCs w:val="20"/>
          <w:lang w:val="fr-CA"/>
        </w:rPr>
        <w:t>Nous vous suggérons de tenir un registre de cette correspondance, de la date de sa distribution et des destinataires.</w:t>
      </w:r>
    </w:p>
    <w:p w:rsidR="00E14D18" w:rsidRPr="004C1361" w:rsidRDefault="00E14D18" w:rsidP="00E14D18">
      <w:pPr>
        <w:rPr>
          <w:lang w:val="fr-CA"/>
        </w:rPr>
      </w:pPr>
      <w:r w:rsidRPr="00D27C9A">
        <w:rPr>
          <w:b/>
          <w:lang w:val="fr-CA"/>
        </w:rPr>
        <w:t>Le &lt;date&gt;</w:t>
      </w:r>
    </w:p>
    <w:p w:rsidR="000A1E7C" w:rsidRPr="00E87ADF" w:rsidRDefault="002F2201">
      <w:pPr>
        <w:rPr>
          <w:lang w:val="fr-CA"/>
        </w:rPr>
      </w:pPr>
      <w:r w:rsidRPr="00D27C9A">
        <w:rPr>
          <w:lang w:val="fr-CA"/>
        </w:rPr>
        <w:t>Madame, Monsieur,</w:t>
      </w:r>
    </w:p>
    <w:p w:rsidR="009303DC" w:rsidRPr="00E14D18" w:rsidRDefault="002F2201">
      <w:pPr>
        <w:rPr>
          <w:b/>
          <w:sz w:val="24"/>
          <w:szCs w:val="24"/>
          <w:lang w:val="fr-CA"/>
        </w:rPr>
      </w:pPr>
      <w:r w:rsidRPr="00D27C9A">
        <w:rPr>
          <w:b/>
          <w:sz w:val="24"/>
          <w:szCs w:val="24"/>
          <w:lang w:val="fr-CA"/>
        </w:rPr>
        <w:t>Un nouvel instrument d’épargne-retraite</w:t>
      </w:r>
    </w:p>
    <w:p w:rsidR="000A1E7C" w:rsidRPr="002F2201" w:rsidRDefault="002F2201">
      <w:pPr>
        <w:rPr>
          <w:lang w:val="fr-CA"/>
        </w:rPr>
      </w:pPr>
      <w:r w:rsidRPr="00D27C9A">
        <w:rPr>
          <w:lang w:val="fr-CA"/>
        </w:rPr>
        <w:t xml:space="preserve">J’ai le plaisir de vous annoncer que notre entreprise mettra en place un régime volontaire d’épargne-retraite (RVER) le </w:t>
      </w:r>
      <w:r w:rsidRPr="00D27C9A">
        <w:rPr>
          <w:b/>
          <w:lang w:val="fr-CA"/>
        </w:rPr>
        <w:t>&lt;date&gt;</w:t>
      </w:r>
      <w:r w:rsidRPr="00D27C9A">
        <w:rPr>
          <w:lang w:val="fr-CA"/>
        </w:rPr>
        <w:t>.</w:t>
      </w:r>
      <w:r w:rsidR="001C2521" w:rsidRPr="002F2201">
        <w:rPr>
          <w:lang w:val="fr-CA"/>
        </w:rPr>
        <w:t xml:space="preserve"> </w:t>
      </w:r>
      <w:r w:rsidRPr="00D27C9A">
        <w:rPr>
          <w:lang w:val="fr-CA"/>
        </w:rPr>
        <w:t>Ce nouveau régime vous permettra de cotiser facilement à un régime d’épargne-retraite au travail au moyen de retenues sur votre salaire.</w:t>
      </w:r>
    </w:p>
    <w:p w:rsidR="00CB6E44" w:rsidRPr="007F0DF6" w:rsidRDefault="002F2201">
      <w:pPr>
        <w:rPr>
          <w:lang w:val="fr-CA"/>
        </w:rPr>
      </w:pPr>
      <w:r w:rsidRPr="00D27C9A">
        <w:rPr>
          <w:lang w:val="fr-CA"/>
        </w:rPr>
        <w:t>Après mûre réflexion, nous avons choisi de confier l’admi</w:t>
      </w:r>
      <w:r w:rsidR="00CB6E44" w:rsidRPr="00D27C9A">
        <w:rPr>
          <w:lang w:val="fr-CA"/>
        </w:rPr>
        <w:t xml:space="preserve">nistration de notre régime à </w:t>
      </w:r>
      <w:r w:rsidRPr="00D27C9A">
        <w:rPr>
          <w:lang w:val="fr-CA"/>
        </w:rPr>
        <w:t>Manuvie.</w:t>
      </w:r>
      <w:r w:rsidR="000A1E7C" w:rsidRPr="00CB6E44">
        <w:rPr>
          <w:lang w:val="fr-CA"/>
        </w:rPr>
        <w:t xml:space="preserve"> </w:t>
      </w:r>
      <w:r w:rsidR="00CB6E44" w:rsidRPr="00D27C9A">
        <w:rPr>
          <w:b/>
          <w:lang w:val="fr-CA"/>
        </w:rPr>
        <w:t>(Remarque : L’État vous oblige à divulguer toute entente contractuelle entre l’employeur et Manuvie.</w:t>
      </w:r>
      <w:r w:rsidR="004C47D6" w:rsidRPr="00CB6E44">
        <w:rPr>
          <w:b/>
          <w:lang w:val="fr-CA"/>
        </w:rPr>
        <w:t xml:space="preserve"> </w:t>
      </w:r>
      <w:r w:rsidRPr="00D27C9A">
        <w:rPr>
          <w:b/>
          <w:lang w:val="fr-CA"/>
        </w:rPr>
        <w:t>Le cas échéant, veuillez décrire toute relation d’affaires existante entre l’employeur et Manuvie.</w:t>
      </w:r>
      <w:r w:rsidR="00CB6E44" w:rsidRPr="00D27C9A">
        <w:rPr>
          <w:lang w:val="fr-CA"/>
        </w:rPr>
        <w:t xml:space="preserve"> </w:t>
      </w:r>
      <w:r w:rsidR="000A1E7C" w:rsidRPr="00CB6E44">
        <w:rPr>
          <w:b/>
          <w:lang w:val="fr-CA"/>
        </w:rPr>
        <w:t xml:space="preserve"> </w:t>
      </w:r>
      <w:r w:rsidR="00CB6E44" w:rsidRPr="00D27C9A">
        <w:rPr>
          <w:b/>
          <w:lang w:val="fr-CA"/>
        </w:rPr>
        <w:t>Par exemple, détenez-vous des comptes établis auprès de Manuvie?</w:t>
      </w:r>
      <w:r w:rsidR="004C47D6" w:rsidRPr="00CB6E44">
        <w:rPr>
          <w:b/>
          <w:lang w:val="fr-CA"/>
        </w:rPr>
        <w:t xml:space="preserve"> </w:t>
      </w:r>
      <w:r w:rsidR="00CB6E44" w:rsidRPr="00D27C9A">
        <w:rPr>
          <w:b/>
          <w:lang w:val="fr-CA"/>
        </w:rPr>
        <w:t>Avez-vous souscrit une assurance auprès de Manuvie?</w:t>
      </w:r>
      <w:r w:rsidR="004C47D6" w:rsidRPr="00CB6E44">
        <w:rPr>
          <w:b/>
          <w:lang w:val="fr-CA"/>
        </w:rPr>
        <w:t xml:space="preserve"> </w:t>
      </w:r>
      <w:r w:rsidR="00CB6E44" w:rsidRPr="00D27C9A">
        <w:rPr>
          <w:b/>
          <w:lang w:val="fr-CA"/>
        </w:rPr>
        <w:t>Manuvie administre-t-elle votre régime d’assurance collective?)</w:t>
      </w:r>
      <w:r w:rsidR="000A1E7C" w:rsidRPr="00CB6E44">
        <w:rPr>
          <w:lang w:val="fr-CA"/>
        </w:rPr>
        <w:t xml:space="preserve"> </w:t>
      </w:r>
      <w:r w:rsidR="00CB6E44" w:rsidRPr="00D27C9A">
        <w:rPr>
          <w:lang w:val="fr-CA"/>
        </w:rPr>
        <w:t>Cette société est un chef de file reconnu du marché canadien des solutions d’épargne-retraite collective et elle est présente au pays depuis plus de 125 ans.</w:t>
      </w:r>
      <w:r w:rsidR="007F0DF6">
        <w:rPr>
          <w:lang w:val="fr-CA"/>
        </w:rPr>
        <w:t xml:space="preserve"> </w:t>
      </w:r>
      <w:r w:rsidR="00460F3E">
        <w:rPr>
          <w:lang w:val="fr-CA"/>
        </w:rPr>
        <w:t xml:space="preserve"> </w:t>
      </w:r>
    </w:p>
    <w:p w:rsidR="000A1E7C" w:rsidRPr="002F2201" w:rsidRDefault="002F2201" w:rsidP="009303DC">
      <w:pPr>
        <w:spacing w:after="0"/>
        <w:rPr>
          <w:b/>
          <w:lang w:val="fr-CA"/>
        </w:rPr>
      </w:pPr>
      <w:r w:rsidRPr="00D27C9A">
        <w:rPr>
          <w:b/>
          <w:lang w:val="fr-CA"/>
        </w:rPr>
        <w:t>Adhésion facile</w:t>
      </w:r>
    </w:p>
    <w:p w:rsidR="009303DC" w:rsidRPr="007F0DF6" w:rsidRDefault="002F2201" w:rsidP="009303DC">
      <w:pPr>
        <w:spacing w:after="0"/>
        <w:rPr>
          <w:lang w:val="fr-CA"/>
        </w:rPr>
      </w:pPr>
      <w:r w:rsidRPr="00D27C9A">
        <w:rPr>
          <w:lang w:val="fr-CA"/>
        </w:rPr>
        <w:t>Tous les employés âgés d’au moins 18</w:t>
      </w:r>
      <w:r w:rsidR="007F0DF6" w:rsidRPr="00D27C9A">
        <w:rPr>
          <w:lang w:val="fr-CA"/>
        </w:rPr>
        <w:t> </w:t>
      </w:r>
      <w:r w:rsidRPr="00D27C9A">
        <w:rPr>
          <w:lang w:val="fr-CA"/>
        </w:rPr>
        <w:t>ans et qui comptent au moins une année de service continu auprès de notre entreprise adhéreront automatiquement au régime.</w:t>
      </w:r>
      <w:r w:rsidR="009303DC" w:rsidRPr="00CB6E44">
        <w:rPr>
          <w:lang w:val="fr-CA"/>
        </w:rPr>
        <w:t xml:space="preserve"> </w:t>
      </w:r>
      <w:r w:rsidRPr="00D27C9A">
        <w:rPr>
          <w:lang w:val="fr-CA"/>
        </w:rPr>
        <w:t>Il n’y a aucune mesure à prendre.</w:t>
      </w:r>
      <w:r w:rsidR="009303DC" w:rsidRPr="00E14D18">
        <w:rPr>
          <w:lang w:val="fr-CA"/>
        </w:rPr>
        <w:t xml:space="preserve"> </w:t>
      </w:r>
      <w:r w:rsidRPr="00D27C9A">
        <w:rPr>
          <w:lang w:val="fr-CA"/>
        </w:rPr>
        <w:t>Les renseignements nécessaires à l’établissement de votre compte seront communiqués directement à Manuvie.</w:t>
      </w:r>
      <w:r w:rsidR="009303DC" w:rsidRPr="00E14D18">
        <w:rPr>
          <w:lang w:val="fr-CA"/>
        </w:rPr>
        <w:t xml:space="preserve"> </w:t>
      </w:r>
      <w:r w:rsidRPr="00D27C9A">
        <w:rPr>
          <w:lang w:val="fr-CA"/>
        </w:rPr>
        <w:t xml:space="preserve">Les employés comptant moins de douze mois de service continu peuvent eux aussi participer au régime, en communiquant avec </w:t>
      </w:r>
      <w:r w:rsidRPr="00D27C9A">
        <w:rPr>
          <w:b/>
          <w:lang w:val="fr-CA"/>
        </w:rPr>
        <w:t>&lt;nom de la personne à contacter dans votre entreprise&gt;</w:t>
      </w:r>
      <w:r w:rsidRPr="00D27C9A">
        <w:rPr>
          <w:lang w:val="fr-CA"/>
        </w:rPr>
        <w:t>.</w:t>
      </w:r>
      <w:r w:rsidR="009303DC" w:rsidRPr="00E14D18">
        <w:rPr>
          <w:lang w:val="fr-CA"/>
        </w:rPr>
        <w:t xml:space="preserve"> </w:t>
      </w:r>
      <w:r w:rsidR="00CB6E44" w:rsidRPr="00D27C9A">
        <w:rPr>
          <w:lang w:val="fr-CA"/>
        </w:rPr>
        <w:t>Une fois le régime établi</w:t>
      </w:r>
      <w:r w:rsidR="00E14D18" w:rsidRPr="00D27C9A">
        <w:rPr>
          <w:lang w:val="fr-CA"/>
        </w:rPr>
        <w:t>, si vous y êtes admissible,</w:t>
      </w:r>
      <w:r w:rsidR="00CB6E44" w:rsidRPr="00D27C9A">
        <w:rPr>
          <w:lang w:val="fr-CA"/>
        </w:rPr>
        <w:t xml:space="preserve"> Manuvie vous enverra une trousse </w:t>
      </w:r>
      <w:r w:rsidR="007F0DF6" w:rsidRPr="00D27C9A">
        <w:rPr>
          <w:lang w:val="fr-CA"/>
        </w:rPr>
        <w:t>d’</w:t>
      </w:r>
      <w:r w:rsidR="00CB6E44" w:rsidRPr="00D27C9A">
        <w:rPr>
          <w:lang w:val="fr-CA"/>
        </w:rPr>
        <w:t xml:space="preserve">information qui contient des renseignements sur le régime et décrit </w:t>
      </w:r>
      <w:r w:rsidR="00E14D18" w:rsidRPr="00D27C9A">
        <w:rPr>
          <w:lang w:val="fr-CA"/>
        </w:rPr>
        <w:t>les mesures que vous devrez prendre</w:t>
      </w:r>
      <w:r w:rsidR="00CB6E44" w:rsidRPr="00D27C9A">
        <w:rPr>
          <w:lang w:val="fr-CA"/>
        </w:rPr>
        <w:t xml:space="preserve">. Lorsque vous recevrez la trousse d’information, vous aurez 60 jours pour indiquer à Manuvie </w:t>
      </w:r>
      <w:r w:rsidR="007F0DF6" w:rsidRPr="00D27C9A">
        <w:rPr>
          <w:lang w:val="fr-CA"/>
        </w:rPr>
        <w:t>que</w:t>
      </w:r>
      <w:r w:rsidR="00CB6E44" w:rsidRPr="00D27C9A">
        <w:rPr>
          <w:lang w:val="fr-CA"/>
        </w:rPr>
        <w:t xml:space="preserve"> vous </w:t>
      </w:r>
      <w:r w:rsidR="00460F3E" w:rsidRPr="00D27C9A">
        <w:rPr>
          <w:lang w:val="fr-CA"/>
        </w:rPr>
        <w:t>ne souhaitez</w:t>
      </w:r>
      <w:r w:rsidR="00CB6E44" w:rsidRPr="00D27C9A">
        <w:rPr>
          <w:lang w:val="fr-CA"/>
        </w:rPr>
        <w:t xml:space="preserve"> </w:t>
      </w:r>
      <w:r w:rsidR="007F0DF6" w:rsidRPr="00D27C9A">
        <w:rPr>
          <w:lang w:val="fr-CA"/>
        </w:rPr>
        <w:t xml:space="preserve">pas </w:t>
      </w:r>
      <w:r w:rsidR="00CB6E44" w:rsidRPr="00D27C9A">
        <w:rPr>
          <w:lang w:val="fr-CA"/>
        </w:rPr>
        <w:t>participe</w:t>
      </w:r>
      <w:r w:rsidR="00E14D18" w:rsidRPr="00D27C9A">
        <w:rPr>
          <w:lang w:val="fr-CA"/>
        </w:rPr>
        <w:t>r</w:t>
      </w:r>
      <w:r w:rsidR="00CB6E44" w:rsidRPr="00D27C9A">
        <w:rPr>
          <w:lang w:val="fr-CA"/>
        </w:rPr>
        <w:t xml:space="preserve"> au régime.</w:t>
      </w:r>
      <w:r w:rsidR="006365A3" w:rsidRPr="00CB6E44" w:rsidDel="006365A3">
        <w:rPr>
          <w:lang w:val="fr-CA"/>
        </w:rPr>
        <w:t xml:space="preserve"> </w:t>
      </w:r>
      <w:bookmarkStart w:id="0" w:name="_GoBack"/>
      <w:bookmarkEnd w:id="0"/>
    </w:p>
    <w:p w:rsidR="00CC26DF" w:rsidRPr="00CB6E44" w:rsidRDefault="00CC26DF" w:rsidP="009303DC">
      <w:pPr>
        <w:spacing w:after="0"/>
        <w:rPr>
          <w:b/>
          <w:lang w:val="fr-CA"/>
        </w:rPr>
      </w:pPr>
    </w:p>
    <w:p w:rsidR="009303DC" w:rsidRPr="00E14D18" w:rsidRDefault="002F2201" w:rsidP="009303DC">
      <w:pPr>
        <w:spacing w:after="0"/>
        <w:rPr>
          <w:b/>
          <w:lang w:val="fr-CA"/>
        </w:rPr>
      </w:pPr>
      <w:r w:rsidRPr="00D27C9A">
        <w:rPr>
          <w:b/>
          <w:lang w:val="fr-CA"/>
        </w:rPr>
        <w:t>De bonnes raisons de participer au régime</w:t>
      </w:r>
    </w:p>
    <w:p w:rsidR="00D579FE" w:rsidRPr="00E87ADF" w:rsidRDefault="00CB6E44" w:rsidP="00FD491E">
      <w:pPr>
        <w:spacing w:after="0" w:line="240" w:lineRule="auto"/>
        <w:contextualSpacing/>
        <w:rPr>
          <w:lang w:val="fr-CA"/>
        </w:rPr>
      </w:pPr>
      <w:r w:rsidRPr="00D27C9A">
        <w:rPr>
          <w:lang w:val="fr-CA"/>
        </w:rPr>
        <w:t>J’espère que vous participerez au RVER, car celui-ci vous offre certains avantages financiers.</w:t>
      </w:r>
      <w:r w:rsidR="00C03964" w:rsidRPr="00E87ADF">
        <w:rPr>
          <w:lang w:val="fr-CA"/>
        </w:rPr>
        <w:t xml:space="preserve"> </w:t>
      </w:r>
      <w:r w:rsidR="002F2201" w:rsidRPr="00D27C9A">
        <w:rPr>
          <w:lang w:val="fr-CA"/>
        </w:rPr>
        <w:t>Le régime vous aide à mettre de l’argent de côté en vue de la retraite</w:t>
      </w:r>
      <w:r w:rsidR="007F0DF6" w:rsidRPr="00D27C9A">
        <w:rPr>
          <w:lang w:val="fr-CA"/>
        </w:rPr>
        <w:t xml:space="preserve"> de manière systématique</w:t>
      </w:r>
      <w:r w:rsidR="002F2201" w:rsidRPr="00D27C9A">
        <w:rPr>
          <w:lang w:val="fr-CA"/>
        </w:rPr>
        <w:t>, mais en outre, vos cotisations viennent réduire votr</w:t>
      </w:r>
      <w:r w:rsidR="007F0DF6" w:rsidRPr="00D27C9A">
        <w:rPr>
          <w:lang w:val="fr-CA"/>
        </w:rPr>
        <w:t>e revenu imposable</w:t>
      </w:r>
      <w:r w:rsidR="002F2201" w:rsidRPr="00D27C9A">
        <w:rPr>
          <w:lang w:val="fr-CA"/>
        </w:rPr>
        <w:t>.</w:t>
      </w:r>
      <w:r w:rsidR="009303DC" w:rsidRPr="00E87ADF">
        <w:rPr>
          <w:lang w:val="fr-CA"/>
        </w:rPr>
        <w:t xml:space="preserve"> </w:t>
      </w:r>
      <w:r w:rsidR="002F2201" w:rsidRPr="00D27C9A">
        <w:rPr>
          <w:rFonts w:cs="Calibri"/>
          <w:b/>
          <w:sz w:val="24"/>
          <w:szCs w:val="24"/>
          <w:lang w:val="fr-CA"/>
        </w:rPr>
        <w:t>(Texte facultatif : De plus, l’entreprise versera &lt;montant en $&gt; dans votre compte, et ces cotisations ne s’ajouteront pas à votre revenu imposable. Les cotisations patronales demeureront à l’abri de l’impôt jusqu’à leur retrait du régime – soit jusqu’à votre départ à la retraite, dans la plupart des cas.) (Formules possibles de cotisations patronales : pourcentage des cotisations salariales (25 %, 50 %, 75 % ou 100 %), jusqu’à concurrence d’un plafond annuel par participant; cotisation fixe (somme fixe ou pourcentage de la rémunération) par participant; cotisations laissées à votre discrétion.)</w:t>
      </w:r>
    </w:p>
    <w:p w:rsidR="009303DC" w:rsidRPr="00E14D18" w:rsidRDefault="009303DC" w:rsidP="009303DC">
      <w:pPr>
        <w:spacing w:after="0"/>
        <w:rPr>
          <w:lang w:val="fr-CA"/>
        </w:rPr>
      </w:pPr>
    </w:p>
    <w:p w:rsidR="001C2521" w:rsidRPr="00E14D18" w:rsidRDefault="002F2201" w:rsidP="00FD491E">
      <w:pPr>
        <w:spacing w:after="0"/>
        <w:rPr>
          <w:lang w:val="fr-CA"/>
        </w:rPr>
      </w:pPr>
      <w:r w:rsidRPr="00D27C9A">
        <w:rPr>
          <w:b/>
          <w:lang w:val="fr-CA"/>
        </w:rPr>
        <w:t>À vous de choisir le montant de vos cotisations</w:t>
      </w:r>
    </w:p>
    <w:p w:rsidR="00996C65" w:rsidRPr="00CB6E44" w:rsidRDefault="002F2201" w:rsidP="00FD491E">
      <w:pPr>
        <w:spacing w:after="100" w:afterAutospacing="1"/>
        <w:rPr>
          <w:lang w:val="fr-CA"/>
        </w:rPr>
      </w:pPr>
      <w:r w:rsidRPr="00D27C9A">
        <w:rPr>
          <w:lang w:val="fr-CA"/>
        </w:rPr>
        <w:t>Vous pouvez verser au RVER les cotisations de votre choix, mais vous devez communiquer votre décision à Manuvie dans les 60 jours suivant la réception de votre avis d’adhésion.</w:t>
      </w:r>
      <w:r w:rsidR="00996C65" w:rsidRPr="00CB6E44">
        <w:rPr>
          <w:lang w:val="fr-CA"/>
        </w:rPr>
        <w:t xml:space="preserve"> </w:t>
      </w:r>
      <w:r w:rsidRPr="00D27C9A">
        <w:rPr>
          <w:lang w:val="fr-CA"/>
        </w:rPr>
        <w:t>Seule contrainte, vous ne devez pas dépasser votre plafond de cotisation à un régime enregistré d’épargne-retraite.</w:t>
      </w:r>
      <w:r w:rsidR="00996C65" w:rsidRPr="00E14D18">
        <w:rPr>
          <w:lang w:val="fr-CA"/>
        </w:rPr>
        <w:t xml:space="preserve"> </w:t>
      </w:r>
      <w:r w:rsidRPr="00D27C9A">
        <w:rPr>
          <w:lang w:val="fr-CA"/>
        </w:rPr>
        <w:t>Si vous ne précisez pas le montant de vos cotisations, le taux par défaut s’appliquera, conformément au règlement québécois sur les RVER.</w:t>
      </w:r>
      <w:r w:rsidR="00996C65" w:rsidRPr="00E14D18">
        <w:rPr>
          <w:lang w:val="fr-CA"/>
        </w:rPr>
        <w:t xml:space="preserve"> </w:t>
      </w:r>
      <w:r w:rsidRPr="00D27C9A">
        <w:rPr>
          <w:lang w:val="fr-CA"/>
        </w:rPr>
        <w:t xml:space="preserve">Les taux de cotisation par défaut indiqués dans le </w:t>
      </w:r>
      <w:r w:rsidRPr="00D27C9A">
        <w:rPr>
          <w:i/>
          <w:lang w:val="fr-CA"/>
        </w:rPr>
        <w:t>Règlement sur les régimes volontaires d’épargne-retraite</w:t>
      </w:r>
      <w:r w:rsidRPr="00D27C9A">
        <w:rPr>
          <w:lang w:val="fr-CA"/>
        </w:rPr>
        <w:t xml:space="preserve"> sont les suivants : 2 % de la rémunération brute du 1</w:t>
      </w:r>
      <w:r w:rsidRPr="00D27C9A">
        <w:rPr>
          <w:vertAlign w:val="superscript"/>
          <w:lang w:val="fr-CA"/>
        </w:rPr>
        <w:t>er</w:t>
      </w:r>
      <w:r w:rsidRPr="00D27C9A">
        <w:rPr>
          <w:lang w:val="fr-CA"/>
        </w:rPr>
        <w:t> juillet 2014 au 31 décembre 2017, 3 % de la rémunération brute du 1</w:t>
      </w:r>
      <w:r w:rsidRPr="00D27C9A">
        <w:rPr>
          <w:vertAlign w:val="superscript"/>
          <w:lang w:val="fr-CA"/>
        </w:rPr>
        <w:t>er</w:t>
      </w:r>
      <w:r w:rsidRPr="00D27C9A">
        <w:rPr>
          <w:lang w:val="fr-CA"/>
        </w:rPr>
        <w:t> janvier 2018 au 31 décembre 2018 et 4 % de la rémunération brute à partir du 1</w:t>
      </w:r>
      <w:r w:rsidRPr="00D27C9A">
        <w:rPr>
          <w:vertAlign w:val="superscript"/>
          <w:lang w:val="fr-CA"/>
        </w:rPr>
        <w:t>er</w:t>
      </w:r>
      <w:r w:rsidRPr="00D27C9A">
        <w:rPr>
          <w:lang w:val="fr-CA"/>
        </w:rPr>
        <w:t> juillet 2019.</w:t>
      </w:r>
      <w:r w:rsidR="00996C65" w:rsidRPr="00CB6E44">
        <w:rPr>
          <w:lang w:val="fr-CA"/>
        </w:rPr>
        <w:t xml:space="preserve"> </w:t>
      </w:r>
      <w:r w:rsidRPr="00D27C9A">
        <w:rPr>
          <w:lang w:val="fr-CA"/>
        </w:rPr>
        <w:t>Il vous est permis de modifier votre taux de cotisation en tout temps.</w:t>
      </w:r>
    </w:p>
    <w:p w:rsidR="00996C65" w:rsidRPr="00E14D18" w:rsidRDefault="002F2201" w:rsidP="009303DC">
      <w:pPr>
        <w:spacing w:after="0"/>
        <w:rPr>
          <w:lang w:val="fr-CA"/>
        </w:rPr>
      </w:pPr>
      <w:r w:rsidRPr="00D27C9A">
        <w:rPr>
          <w:lang w:val="fr-CA"/>
        </w:rPr>
        <w:t>L’avis d’adhésion que vous fera parvenir Manuvie renfermera de plus amples renseignements à ce sujet.</w:t>
      </w:r>
      <w:r w:rsidR="00996C65" w:rsidRPr="00E14D18">
        <w:rPr>
          <w:lang w:val="fr-CA"/>
        </w:rPr>
        <w:t xml:space="preserve"> </w:t>
      </w:r>
      <w:r w:rsidRPr="00D27C9A">
        <w:rPr>
          <w:b/>
          <w:lang w:val="fr-CA"/>
        </w:rPr>
        <w:t>(Texte facultatif : Entre-temps, nous vous invitons à prendre connaissance de la foire aux questions ci</w:t>
      </w:r>
      <w:r w:rsidRPr="00D27C9A">
        <w:rPr>
          <w:b/>
          <w:lang w:val="fr-CA"/>
        </w:rPr>
        <w:noBreakHyphen/>
        <w:t xml:space="preserve">jointe [FAQ tirée du site de Manuvie à l’adresse </w:t>
      </w:r>
      <w:hyperlink r:id="rId8" w:history="1">
        <w:r w:rsidR="007F0DF6" w:rsidRPr="00D27C9A">
          <w:rPr>
            <w:rStyle w:val="Lienhypertexte"/>
            <w:b/>
            <w:color w:val="auto"/>
            <w:lang w:val="fr-CA"/>
          </w:rPr>
          <w:t>www.rver.com</w:t>
        </w:r>
      </w:hyperlink>
      <w:r w:rsidRPr="00D27C9A">
        <w:rPr>
          <w:b/>
          <w:lang w:val="fr-CA"/>
        </w:rPr>
        <w:t>].)</w:t>
      </w:r>
    </w:p>
    <w:p w:rsidR="00996C65" w:rsidRPr="00E14D18" w:rsidRDefault="00996C65" w:rsidP="009303DC">
      <w:pPr>
        <w:spacing w:after="0"/>
        <w:rPr>
          <w:lang w:val="fr-CA"/>
        </w:rPr>
      </w:pPr>
    </w:p>
    <w:p w:rsidR="00996C65" w:rsidRPr="00E14D18" w:rsidRDefault="002F2201" w:rsidP="009303DC">
      <w:pPr>
        <w:spacing w:after="0"/>
        <w:rPr>
          <w:lang w:val="fr-CA"/>
        </w:rPr>
      </w:pPr>
      <w:r w:rsidRPr="00D27C9A">
        <w:rPr>
          <w:lang w:val="fr-CA"/>
        </w:rPr>
        <w:t>J’espère que vous partagerez mon enthousiasme à l’égard de ce nouveau régime.</w:t>
      </w:r>
      <w:r w:rsidR="00996C65" w:rsidRPr="00E14D18">
        <w:rPr>
          <w:lang w:val="fr-CA"/>
        </w:rPr>
        <w:t xml:space="preserve"> </w:t>
      </w:r>
      <w:r w:rsidRPr="00D27C9A">
        <w:rPr>
          <w:lang w:val="fr-CA"/>
        </w:rPr>
        <w:t xml:space="preserve">Si vous avez des questions, n’hésitez pas à vous adresser à </w:t>
      </w:r>
      <w:r w:rsidRPr="00D27C9A">
        <w:rPr>
          <w:b/>
          <w:lang w:val="fr-CA"/>
        </w:rPr>
        <w:t>&lt;nom de la personne responsable du RVER&gt;</w:t>
      </w:r>
      <w:r w:rsidRPr="00D27C9A">
        <w:rPr>
          <w:lang w:val="fr-CA"/>
        </w:rPr>
        <w:t>.</w:t>
      </w:r>
    </w:p>
    <w:p w:rsidR="00996C65" w:rsidRPr="00E14D18" w:rsidRDefault="00996C65" w:rsidP="009303DC">
      <w:pPr>
        <w:spacing w:after="0"/>
        <w:rPr>
          <w:lang w:val="fr-CA"/>
        </w:rPr>
      </w:pPr>
    </w:p>
    <w:p w:rsidR="00996C65" w:rsidRPr="0074431A" w:rsidRDefault="00E14D18" w:rsidP="009303DC">
      <w:pPr>
        <w:spacing w:after="0"/>
        <w:rPr>
          <w:lang w:val="fr-CA"/>
        </w:rPr>
      </w:pPr>
      <w:r w:rsidRPr="00D27C9A">
        <w:rPr>
          <w:lang w:val="fr-CA"/>
        </w:rPr>
        <w:lastRenderedPageBreak/>
        <w:t xml:space="preserve">Veuillez </w:t>
      </w:r>
      <w:r w:rsidR="002F2201" w:rsidRPr="00D27C9A">
        <w:rPr>
          <w:lang w:val="fr-CA"/>
        </w:rPr>
        <w:t>agréer, Madame, Monsieur, nos salutations distinguées.</w:t>
      </w:r>
    </w:p>
    <w:sectPr w:rsidR="00996C65" w:rsidRPr="0074431A" w:rsidSect="00FD49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76" w:rsidRDefault="00611676" w:rsidP="00D72716">
      <w:pPr>
        <w:spacing w:after="0" w:line="240" w:lineRule="auto"/>
      </w:pPr>
      <w:r>
        <w:separator/>
      </w:r>
    </w:p>
  </w:endnote>
  <w:endnote w:type="continuationSeparator" w:id="0">
    <w:p w:rsidR="00611676" w:rsidRDefault="00611676" w:rsidP="00D7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9A" w:rsidRDefault="00D27C9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9A" w:rsidRDefault="00D27C9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9A" w:rsidRDefault="00D27C9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76" w:rsidRDefault="00611676" w:rsidP="00D72716">
      <w:pPr>
        <w:spacing w:after="0" w:line="240" w:lineRule="auto"/>
      </w:pPr>
      <w:r>
        <w:separator/>
      </w:r>
    </w:p>
  </w:footnote>
  <w:footnote w:type="continuationSeparator" w:id="0">
    <w:p w:rsidR="00611676" w:rsidRDefault="00611676" w:rsidP="00D7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9A" w:rsidRDefault="00D27C9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9A" w:rsidRDefault="00D27C9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C9A" w:rsidRDefault="00D27C9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94F7BA"/>
    <w:lvl w:ilvl="0">
      <w:numFmt w:val="bullet"/>
      <w:lvlText w:val="*"/>
      <w:lvlJc w:val="left"/>
    </w:lvl>
  </w:abstractNum>
  <w:abstractNum w:abstractNumId="1">
    <w:nsid w:val="49D40DDF"/>
    <w:multiLevelType w:val="hybridMultilevel"/>
    <w:tmpl w:val="C772070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7F065EEC"/>
    <w:multiLevelType w:val="multilevel"/>
    <w:tmpl w:val="846C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1"/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7C"/>
    <w:rsid w:val="0002109E"/>
    <w:rsid w:val="000A1E7C"/>
    <w:rsid w:val="00141059"/>
    <w:rsid w:val="00190898"/>
    <w:rsid w:val="00192FA8"/>
    <w:rsid w:val="001C2521"/>
    <w:rsid w:val="00270041"/>
    <w:rsid w:val="002C201A"/>
    <w:rsid w:val="002F2201"/>
    <w:rsid w:val="00460F3E"/>
    <w:rsid w:val="004C47D6"/>
    <w:rsid w:val="00585D65"/>
    <w:rsid w:val="00611676"/>
    <w:rsid w:val="006365A3"/>
    <w:rsid w:val="00656A71"/>
    <w:rsid w:val="0069108C"/>
    <w:rsid w:val="00694AFF"/>
    <w:rsid w:val="00717158"/>
    <w:rsid w:val="0074431A"/>
    <w:rsid w:val="00786288"/>
    <w:rsid w:val="007F0DF6"/>
    <w:rsid w:val="0088031B"/>
    <w:rsid w:val="00883D45"/>
    <w:rsid w:val="009303DC"/>
    <w:rsid w:val="00960BE4"/>
    <w:rsid w:val="0099175E"/>
    <w:rsid w:val="00996C65"/>
    <w:rsid w:val="009B1538"/>
    <w:rsid w:val="009D43A4"/>
    <w:rsid w:val="009F372A"/>
    <w:rsid w:val="00A436E6"/>
    <w:rsid w:val="00A60590"/>
    <w:rsid w:val="00B13526"/>
    <w:rsid w:val="00B332AD"/>
    <w:rsid w:val="00B82679"/>
    <w:rsid w:val="00B827D4"/>
    <w:rsid w:val="00BB078B"/>
    <w:rsid w:val="00BB21E5"/>
    <w:rsid w:val="00BD2DDF"/>
    <w:rsid w:val="00C03964"/>
    <w:rsid w:val="00C76901"/>
    <w:rsid w:val="00CB6E44"/>
    <w:rsid w:val="00CB7EBB"/>
    <w:rsid w:val="00CC26DF"/>
    <w:rsid w:val="00CC48A6"/>
    <w:rsid w:val="00CC6932"/>
    <w:rsid w:val="00D27C9A"/>
    <w:rsid w:val="00D3152C"/>
    <w:rsid w:val="00D466FF"/>
    <w:rsid w:val="00D579FE"/>
    <w:rsid w:val="00D72716"/>
    <w:rsid w:val="00DA15FE"/>
    <w:rsid w:val="00E14D18"/>
    <w:rsid w:val="00E87ADF"/>
    <w:rsid w:val="00EB1A54"/>
    <w:rsid w:val="00F36C24"/>
    <w:rsid w:val="00FD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C2521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9D43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43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9D43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43A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D43A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43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6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9B1538"/>
    <w:pPr>
      <w:widowControl w:val="0"/>
      <w:spacing w:after="0" w:line="240" w:lineRule="auto"/>
      <w:ind w:left="100"/>
    </w:pPr>
    <w:rPr>
      <w:rFonts w:ascii="Arial" w:eastAsia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B1538"/>
    <w:rPr>
      <w:rFonts w:ascii="Arial" w:eastAsia="Arial" w:hAnsi="Arial"/>
    </w:rPr>
  </w:style>
  <w:style w:type="paragraph" w:styleId="En-tte">
    <w:name w:val="header"/>
    <w:basedOn w:val="Normal"/>
    <w:link w:val="En-tteCar"/>
    <w:uiPriority w:val="99"/>
    <w:unhideWhenUsed/>
    <w:rsid w:val="00D727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2716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727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271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C2521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9D43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43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9D43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43A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D43A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43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6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9B1538"/>
    <w:pPr>
      <w:widowControl w:val="0"/>
      <w:spacing w:after="0" w:line="240" w:lineRule="auto"/>
      <w:ind w:left="100"/>
    </w:pPr>
    <w:rPr>
      <w:rFonts w:ascii="Arial" w:eastAsia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B1538"/>
    <w:rPr>
      <w:rFonts w:ascii="Arial" w:eastAsia="Arial" w:hAnsi="Arial"/>
    </w:rPr>
  </w:style>
  <w:style w:type="paragraph" w:styleId="En-tte">
    <w:name w:val="header"/>
    <w:basedOn w:val="Normal"/>
    <w:link w:val="En-tteCar"/>
    <w:uiPriority w:val="99"/>
    <w:unhideWhenUsed/>
    <w:rsid w:val="00D727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2716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727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271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er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757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Manulife Financial Corporation</Company>
  <LinksUpToDate>false</LinksUpToDate>
  <CharactersWithSpaces>4917</CharactersWithSpaces>
  <SharedDoc>false</SharedDoc>
  <HLinks>
    <vt:vector size="6" baseType="variant">
      <vt:variant>
        <vt:i4>4194396</vt:i4>
      </vt:variant>
      <vt:variant>
        <vt:i4>3</vt:i4>
      </vt:variant>
      <vt:variant>
        <vt:i4>0</vt:i4>
      </vt:variant>
      <vt:variant>
        <vt:i4>5</vt:i4>
      </vt:variant>
      <vt:variant>
        <vt:lpwstr>http://www.vrsp.com/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Ellis</dc:creator>
  <cp:lastModifiedBy>Nicolas Lemieux</cp:lastModifiedBy>
  <cp:revision>3</cp:revision>
  <dcterms:created xsi:type="dcterms:W3CDTF">2015-02-11T16:16:00Z</dcterms:created>
  <dcterms:modified xsi:type="dcterms:W3CDTF">2015-02-11T16:16:00Z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pDocumentType">
    <vt:i4>3</vt:i4>
  </property>
  <property fmtid="{D5CDD505-2E9C-101B-9397-08002B2CF9AE}" pid="3" name="fpFileName">
    <vt:lpwstr>C:\Users\lemieni\Desktop\GR-150206-11 Pre-notice letter - VRSP - emplyees UPDATE JAN 29 English.-Edocx(Translated).docx</vt:lpwstr>
  </property>
  <property fmtid="{D5CDD505-2E9C-101B-9397-08002B2CF9AE}" pid="4" name="fpSourceLang">
    <vt:i4>1033</vt:i4>
  </property>
  <property fmtid="{D5CDD505-2E9C-101B-9397-08002B2CF9AE}" pid="5" name="fpTargetLang">
    <vt:i4>3084</vt:i4>
  </property>
  <property fmtid="{D5CDD505-2E9C-101B-9397-08002B2CF9AE}" pid="6" name="fpIsSourceSegmentNew">
    <vt:i4>0</vt:i4>
  </property>
  <property fmtid="{D5CDD505-2E9C-101B-9397-08002B2CF9AE}" pid="7" name="fpSubSourceWords">
    <vt:i4>146</vt:i4>
  </property>
</Properties>
</file>